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C7" w:rsidRPr="008649C7" w:rsidRDefault="008649C7" w:rsidP="008649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649C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10788"/>
      </w:tblGrid>
      <w:tr w:rsidR="008649C7" w:rsidRPr="008649C7" w:rsidTr="008649C7">
        <w:trPr>
          <w:tblCellSpacing w:w="75" w:type="dxa"/>
        </w:trPr>
        <w:tc>
          <w:tcPr>
            <w:tcW w:w="0" w:type="auto"/>
            <w:tcBorders>
              <w:bottom w:val="single" w:sz="8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13"/>
              <w:gridCol w:w="1075"/>
            </w:tblGrid>
            <w:tr w:rsidR="008649C7" w:rsidRPr="008649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49C7" w:rsidRPr="008649C7" w:rsidRDefault="008649C7" w:rsidP="008649C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8649C7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Сообщение об изменении объявления о проведении торгов</w:t>
                  </w:r>
                </w:p>
              </w:tc>
              <w:tc>
                <w:tcPr>
                  <w:tcW w:w="1075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23"/>
                    <w:gridCol w:w="438"/>
                  </w:tblGrid>
                  <w:tr w:rsidR="008649C7" w:rsidRPr="008649C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19050" t="0" r="0" b="0"/>
                              <wp:docPr id="1" name="Рисунок 1" descr="https://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19050" t="0" r="0" b="0"/>
                              <wp:docPr id="2" name="ctl00_BodyPlaceHolder_lnkPrint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49C7" w:rsidRPr="008649C7" w:rsidRDefault="008649C7" w:rsidP="008649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49C7" w:rsidRPr="008649C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649C7" w:rsidRPr="008649C7" w:rsidRDefault="008649C7" w:rsidP="00864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49C7" w:rsidRPr="008649C7" w:rsidRDefault="008649C7" w:rsidP="0086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9C7" w:rsidRPr="008649C7" w:rsidTr="008649C7">
        <w:trPr>
          <w:tblCellSpacing w:w="75" w:type="dxa"/>
        </w:trPr>
        <w:tc>
          <w:tcPr>
            <w:tcW w:w="0" w:type="auto"/>
            <w:vAlign w:val="center"/>
            <w:hideMark/>
          </w:tcPr>
          <w:p w:rsidR="008649C7" w:rsidRPr="008649C7" w:rsidRDefault="008649C7" w:rsidP="0086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9C7" w:rsidRPr="008649C7" w:rsidTr="008649C7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8"/>
            </w:tblGrid>
            <w:tr w:rsidR="008649C7" w:rsidRPr="008649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59"/>
                    <w:gridCol w:w="1170"/>
                  </w:tblGrid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4847588 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23.03.2020 </w:t>
                        </w:r>
                      </w:p>
                    </w:tc>
                  </w:tr>
                </w:tbl>
                <w:p w:rsidR="008649C7" w:rsidRPr="008649C7" w:rsidRDefault="008649C7" w:rsidP="00864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49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Должник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431"/>
                    <w:gridCol w:w="8057"/>
                  </w:tblGrid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"ЕЙСКАЯ МАНУФАКТУРА"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КРАСНОДАРСКИЙ, ЕЙСКИЙ, ЕЙСК, МИЧУРИНА, 20, 2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1022301116540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2306019764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А32-21376/2016 </w:t>
                        </w:r>
                      </w:p>
                    </w:tc>
                  </w:tr>
                </w:tbl>
                <w:p w:rsidR="008649C7" w:rsidRPr="008649C7" w:rsidRDefault="008649C7" w:rsidP="00864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49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129"/>
                    <w:gridCol w:w="2669"/>
                  </w:tblGrid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торгов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ООО "ТРЕАЛ-ИНВЕСТ"</w:t>
                        </w:r>
                      </w:p>
                    </w:tc>
                  </w:tr>
                </w:tbl>
                <w:p w:rsidR="008649C7" w:rsidRPr="008649C7" w:rsidRDefault="008649C7" w:rsidP="00864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49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029"/>
                    <w:gridCol w:w="8459"/>
                  </w:tblGrid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Вид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Публичное предложение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начала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29.03.2020 10:00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10.05.2020 09:59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Документы к участию: заявка в соотв. с требованиями </w:t>
                        </w:r>
                        <w:proofErr w:type="spellStart"/>
                        <w:proofErr w:type="gramStart"/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</w:t>
                        </w:r>
                        <w:proofErr w:type="spellEnd"/>
                        <w:proofErr w:type="gramEnd"/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110, 139 Закона о банкротстве, документ о задатке, выписка из ЕГРЮЛ/ЕГРИП либо их нотариально заверенные копии, копии документов, удостоверяющих личность, решение об одобрении или о совершении крупной сделки, документ, подтверждающий полномочия руководителя/лица на осуществление действий от имени заявителя. Документы в электронной форме подписываются ЭЦП заявителя. Заявитель вправе изменить или отозвать свою заявку в любое время до окончания соответствующего периода. 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05.04.2020 10:00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подачи предложения о цене: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Открытая 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Российский аукционный дом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Измененное сообщение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8649C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№4843533 опубликовано 20.03.2020</w:t>
                          </w:r>
                        </w:hyperlink>
                      </w:p>
                    </w:tc>
                  </w:tr>
                </w:tbl>
                <w:p w:rsidR="008649C7" w:rsidRPr="008649C7" w:rsidRDefault="008649C7" w:rsidP="00864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49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Причина изменения:</w:t>
                  </w:r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техническая ошибка</w:t>
                  </w:r>
                </w:p>
                <w:p w:rsidR="008649C7" w:rsidRPr="008649C7" w:rsidRDefault="008649C7" w:rsidP="00864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49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Текст:</w:t>
                  </w:r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«ТРЕАЛ-ИНВЕСТ» (ОГРН 1072306002328, ИНН 2306031514, 353680, Краснодарский край, г. Ейск, ул. Ростовская, 71, </w:t>
                  </w:r>
                  <w:proofErr w:type="spellStart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</w:t>
                  </w:r>
                  <w:proofErr w:type="spellEnd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113, 88613220471, </w:t>
                  </w:r>
                  <w:proofErr w:type="spellStart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office_np_cat@mail.ru</w:t>
                  </w:r>
                  <w:proofErr w:type="spellEnd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(далее - Организатор торгов, ОТ), по поручению конкурсного управляющего ООО «</w:t>
                  </w:r>
                  <w:proofErr w:type="spellStart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Ейская</w:t>
                  </w:r>
                  <w:proofErr w:type="spellEnd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мануфактура» Перекрест Геннадия Борисовича (ИНН/СНИЛС 230604264018, 155-608-960 90, 353680, г. Ейск, ул. Ростовская, 71, </w:t>
                  </w:r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zaa@23arbitr.ru, 88613220471), член НП СРО АУ «Развитие» ИНН 7703392442, ОГРН 1077799003435</w:t>
                  </w:r>
                  <w:proofErr w:type="gramEnd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gramStart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117105, г. Москва, Варшавское шоссе, д.1, стр.1-2, комната 36, действующего на основании решения АС КК по делу №А32-21376/2016 от 20.04.17г., сообщает, о проведении на ЭТП АО «РАД» по адресу: http://lot-online.ru торгов в форме публичного предложения по продаже имущества ООО «</w:t>
                  </w:r>
                  <w:proofErr w:type="spellStart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Ейская</w:t>
                  </w:r>
                  <w:proofErr w:type="spellEnd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мануфактура» (ИНН 2306019764 ОГРН 1022301116540), 353682, Краснодарский край, </w:t>
                  </w:r>
                  <w:proofErr w:type="spellStart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Ейский</w:t>
                  </w:r>
                  <w:proofErr w:type="spellEnd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г. Ейск, ул. Мичурина</w:t>
                  </w:r>
                  <w:proofErr w:type="gramEnd"/>
                  <w:r w:rsidRPr="00864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20, 2.</w:t>
                  </w:r>
                </w:p>
                <w:p w:rsidR="008649C7" w:rsidRPr="008649C7" w:rsidRDefault="008649C7" w:rsidP="00864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6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1"/>
                    <w:gridCol w:w="2004"/>
                    <w:gridCol w:w="1212"/>
                    <w:gridCol w:w="493"/>
                    <w:gridCol w:w="865"/>
                    <w:gridCol w:w="2320"/>
                    <w:gridCol w:w="2034"/>
                  </w:tblGrid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2004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212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8649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493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865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2320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снижении цены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8649C7" w:rsidRPr="008649C7" w:rsidTr="008649C7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004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Земельный участок с кадастровым номером 23:42:0302004:141, категория земель: земли населенных пунктов, назначение: под швейную фабрику, общей площадью 37 513 кв.м., находящийся по адресу: Краснодарский край, </w:t>
                        </w:r>
                        <w:proofErr w:type="gramStart"/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Ейск, ул. Герцена, д. 17/5</w:t>
                        </w:r>
                      </w:p>
                    </w:tc>
                    <w:tc>
                      <w:tcPr>
                        <w:tcW w:w="1212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41 754 782,70</w:t>
                        </w:r>
                      </w:p>
                    </w:tc>
                    <w:tc>
                      <w:tcPr>
                        <w:tcW w:w="493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65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2320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Величина снижения начальной цены каждые 7 </w:t>
                        </w:r>
                        <w:proofErr w:type="gramStart"/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календарных</w:t>
                        </w:r>
                        <w:proofErr w:type="gramEnd"/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дня на 10 %. Цена отсечения - 50 % от начальной цены. Прием заявок/задатков с 10-00 29.03.2020г. до 09-59 10.05.2020г. на http://www.utender.ru/. Задаток – 10% от цены на периоде. 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8649C7" w:rsidRPr="008649C7" w:rsidRDefault="008649C7" w:rsidP="008649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49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Земельные участки</w:t>
                        </w:r>
                      </w:p>
                    </w:tc>
                  </w:tr>
                </w:tbl>
                <w:p w:rsidR="008649C7" w:rsidRPr="008649C7" w:rsidRDefault="008649C7" w:rsidP="00864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49C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Дополнительная информация:</w:t>
                  </w:r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Величина снижения начальной цены каждые 7 </w:t>
                  </w:r>
                  <w:proofErr w:type="gramStart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календарных</w:t>
                  </w:r>
                  <w:proofErr w:type="gramEnd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дня на 10 %. Цена отсечения - 50 % от начальной цены. Прием заявок/задатков с 10-00 29.03.2020г. до 09-59 10.05.2020г. на http://www.utender.ru/. Задаток – 10% от цены на периоде. Реквизиты для внесения задатка: Получатель - ООО «ТРЕАЛ-ИНВЕСТ»: </w:t>
                  </w:r>
                  <w:proofErr w:type="spellStart"/>
                  <w:proofErr w:type="gramStart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  <w:proofErr w:type="spellEnd"/>
                  <w:proofErr w:type="gramEnd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/</w:t>
                  </w:r>
                  <w:proofErr w:type="spellStart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сч</w:t>
                  </w:r>
                  <w:proofErr w:type="spellEnd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40702810800040000287, ИНН 2306031514, КПП 230601001, в КБ «Кубань Кредит» ООО г. Краснодар, БИК 040349722 к/</w:t>
                  </w:r>
                  <w:proofErr w:type="spellStart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сч</w:t>
                  </w:r>
                  <w:proofErr w:type="spellEnd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30101810200000000722. Заявитель обеспечивает поступление задатка на расчетный счет не позднее даты и времени окончания соответствующего периода. Перечислением задатка Заявитель подтверждает, что он ознакомлен и согласен с состоянием имущества и документов.</w:t>
                  </w:r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Ознакомление с документами по </w:t>
                  </w:r>
                  <w:proofErr w:type="spellStart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предв</w:t>
                  </w:r>
                  <w:proofErr w:type="spellEnd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записи по телефону: (8861)3220471. Подведение результатов после каждого периода, в котором к участию в торгах допущен хотя бы один участник, а также по окончании последнего периода. Победителем признается допущенный участник торгов, который представил максимальную цену за имущество, но не ниже цены продажи, установленной для определенного периода. В случае подачи равных предложений о цене – победителем признается участник, который первым представил заявку. </w:t>
                  </w:r>
                  <w:proofErr w:type="gramStart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С даты определения</w:t>
                  </w:r>
                  <w:proofErr w:type="gramEnd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победителя торгов прием заявок прекращается. Решение </w:t>
                  </w:r>
                  <w:proofErr w:type="gramStart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ОТ</w:t>
                  </w:r>
                  <w:proofErr w:type="gramEnd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об</w:t>
                  </w:r>
                  <w:proofErr w:type="gramEnd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определении победителя торгов принимается в день подведения результатов торгов, протокол размещается на ЭП. Договор уступки прав требования заключается с </w:t>
                  </w:r>
                  <w:proofErr w:type="gramStart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ПТ</w:t>
                  </w:r>
                  <w:proofErr w:type="gramEnd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 течение 5 дней с даты получения победителем торгов Договора от КУ. Оплата - в течение 30 дней со дня подписания Договора на банковский счет Должника по реквизитам, указанным в договоре. При отказе, уклонении от подписания договора, задаток не </w:t>
                  </w:r>
                  <w:proofErr w:type="gramStart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>возвращается</w:t>
                  </w:r>
                  <w:proofErr w:type="gramEnd"/>
                  <w:r w:rsidRPr="008649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конкурсный управляющий предлагает заключить договор участнику торгов, предложившему наиболее высокую цену по сравнению с ценой предложенной другими участниками, за исключением победителя.</w:t>
                  </w:r>
                </w:p>
              </w:tc>
            </w:tr>
          </w:tbl>
          <w:p w:rsidR="008649C7" w:rsidRPr="008649C7" w:rsidRDefault="008649C7" w:rsidP="0086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9C7" w:rsidRPr="008649C7" w:rsidTr="008649C7">
        <w:trPr>
          <w:tblCellSpacing w:w="75" w:type="dxa"/>
        </w:trPr>
        <w:tc>
          <w:tcPr>
            <w:tcW w:w="0" w:type="auto"/>
            <w:vAlign w:val="center"/>
            <w:hideMark/>
          </w:tcPr>
          <w:p w:rsidR="008649C7" w:rsidRPr="008649C7" w:rsidRDefault="008649C7" w:rsidP="0086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9C7" w:rsidRPr="008649C7" w:rsidTr="008649C7">
        <w:trPr>
          <w:tblCellSpacing w:w="75" w:type="dxa"/>
        </w:trPr>
        <w:tc>
          <w:tcPr>
            <w:tcW w:w="0" w:type="auto"/>
            <w:vAlign w:val="center"/>
            <w:hideMark/>
          </w:tcPr>
          <w:p w:rsidR="008649C7" w:rsidRPr="008649C7" w:rsidRDefault="008649C7" w:rsidP="0086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Прикреплённые файлы</w:t>
            </w:r>
          </w:p>
          <w:p w:rsidR="008649C7" w:rsidRPr="008649C7" w:rsidRDefault="008649C7" w:rsidP="008649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8649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ПРОЕКТДоговор</w:t>
              </w:r>
              <w:proofErr w:type="spellEnd"/>
              <w:r w:rsidRPr="008649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купли-продажи (публичные).</w:t>
              </w:r>
              <w:proofErr w:type="spellStart"/>
              <w:r w:rsidRPr="008649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doc</w:t>
              </w:r>
              <w:proofErr w:type="spellEnd"/>
            </w:hyperlink>
            <w:r w:rsidRPr="0086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49C7" w:rsidRPr="008649C7" w:rsidRDefault="008649C7" w:rsidP="008649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649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Договор о задатке (</w:t>
              </w:r>
              <w:proofErr w:type="gramStart"/>
              <w:r w:rsidRPr="008649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публичные</w:t>
              </w:r>
              <w:proofErr w:type="gramEnd"/>
              <w:r w:rsidRPr="008649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).</w:t>
              </w:r>
              <w:proofErr w:type="spellStart"/>
              <w:r w:rsidRPr="008649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docx</w:t>
              </w:r>
              <w:proofErr w:type="spellEnd"/>
            </w:hyperlink>
            <w:r w:rsidRPr="0086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49C7" w:rsidRPr="008649C7" w:rsidTr="008649C7">
        <w:trPr>
          <w:tblCellSpacing w:w="75" w:type="dxa"/>
        </w:trPr>
        <w:tc>
          <w:tcPr>
            <w:tcW w:w="0" w:type="auto"/>
            <w:tcBorders>
              <w:top w:val="single" w:sz="4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8"/>
            </w:tblGrid>
            <w:tr w:rsidR="008649C7" w:rsidRPr="008649C7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8649C7" w:rsidRPr="008649C7" w:rsidRDefault="008649C7" w:rsidP="008649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2"/>
                      <w:szCs w:val="12"/>
                      <w:lang w:eastAsia="ru-RU"/>
                    </w:rPr>
                  </w:pPr>
                  <w:r w:rsidRPr="008649C7">
                    <w:rPr>
                      <w:rFonts w:ascii="Times New Roman" w:eastAsia="Times New Roman" w:hAnsi="Times New Roman" w:cs="Times New Roman"/>
                      <w:color w:val="666666"/>
                      <w:sz w:val="12"/>
                      <w:szCs w:val="12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8649C7" w:rsidRPr="008649C7" w:rsidRDefault="008649C7" w:rsidP="0086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9C7" w:rsidRPr="008649C7" w:rsidRDefault="008649C7" w:rsidP="008649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649C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5A0A" w:rsidRDefault="00D55A0A"/>
    <w:sectPr w:rsidR="00D55A0A" w:rsidSect="008649C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02E52"/>
    <w:multiLevelType w:val="multilevel"/>
    <w:tmpl w:val="9B78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9C7"/>
    <w:rsid w:val="008649C7"/>
    <w:rsid w:val="00D5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0A"/>
  </w:style>
  <w:style w:type="paragraph" w:styleId="1">
    <w:name w:val="heading 1"/>
    <w:basedOn w:val="a"/>
    <w:link w:val="10"/>
    <w:uiPriority w:val="9"/>
    <w:qFormat/>
    <w:rsid w:val="00864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49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49C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8649C7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49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49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NewWin('/MessageWindow.aspx?ID=C4258A0F031CB6AAF51492E50B7317EF',%20'&#1057;&#1086;&#1086;&#1073;&#1097;&#1077;&#1085;&#1080;&#1077;',%20'yes',%20'1000',%20'600'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bankrot.fedresurs.ru/MessageCertificate.aspx?ID=9A0090B9191D0838E1942B139030C821" TargetMode="External"/><Relationship Id="rId10" Type="http://schemas.openxmlformats.org/officeDocument/2006/relationships/hyperlink" Target="https://bankrot.fedresurs.ru/Download/file.fo?id=2775266&amp;type=Message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nkrot.fedresurs.ru/Download/file.fo?id=2775265&amp;type=Message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u11_02</dc:creator>
  <cp:lastModifiedBy>u11_02</cp:lastModifiedBy>
  <cp:revision>1</cp:revision>
  <cp:lastPrinted>2020-03-24T11:27:00Z</cp:lastPrinted>
  <dcterms:created xsi:type="dcterms:W3CDTF">2020-03-24T11:26:00Z</dcterms:created>
  <dcterms:modified xsi:type="dcterms:W3CDTF">2020-03-24T11:28:00Z</dcterms:modified>
</cp:coreProperties>
</file>